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7D42A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 xml:space="preserve">информирует о проведении аукциона </w:t>
      </w:r>
      <w:r w:rsidR="008E2EE7"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решения уполномоченного органа о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820B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</w:t>
      </w:r>
      <w:r w:rsidR="009B419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ул. </w:t>
      </w:r>
      <w:r w:rsidR="007D42A8">
        <w:rPr>
          <w:rFonts w:ascii="Times New Roman" w:hAnsi="Times New Roman" w:cs="Times New Roman"/>
          <w:sz w:val="28"/>
          <w:szCs w:val="28"/>
        </w:rPr>
        <w:t>Революционная</w:t>
      </w:r>
      <w:r w:rsidR="00820BF1">
        <w:rPr>
          <w:rFonts w:ascii="Times New Roman" w:hAnsi="Times New Roman" w:cs="Times New Roman"/>
          <w:sz w:val="28"/>
          <w:szCs w:val="28"/>
        </w:rPr>
        <w:t xml:space="preserve">, </w:t>
      </w:r>
      <w:r w:rsidR="007D42A8">
        <w:rPr>
          <w:rFonts w:ascii="Times New Roman" w:hAnsi="Times New Roman" w:cs="Times New Roman"/>
          <w:sz w:val="28"/>
          <w:szCs w:val="28"/>
        </w:rPr>
        <w:t>34 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345EA">
        <w:rPr>
          <w:rFonts w:ascii="Times New Roman" w:hAnsi="Times New Roman" w:cs="Times New Roman"/>
          <w:sz w:val="28"/>
          <w:szCs w:val="28"/>
        </w:rPr>
        <w:t xml:space="preserve"> от</w:t>
      </w:r>
      <w:r w:rsidR="009B4197">
        <w:rPr>
          <w:rFonts w:ascii="Times New Roman" w:hAnsi="Times New Roman" w:cs="Times New Roman"/>
          <w:sz w:val="28"/>
          <w:szCs w:val="28"/>
        </w:rPr>
        <w:t xml:space="preserve"> </w:t>
      </w:r>
      <w:r w:rsidR="004E33A8">
        <w:rPr>
          <w:rFonts w:ascii="Times New Roman" w:hAnsi="Times New Roman" w:cs="Times New Roman"/>
          <w:sz w:val="28"/>
          <w:szCs w:val="28"/>
        </w:rPr>
        <w:t>25.07.019</w:t>
      </w:r>
      <w:r w:rsidR="009B4197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 w:cs="Times New Roman"/>
          <w:sz w:val="28"/>
          <w:szCs w:val="28"/>
        </w:rPr>
        <w:t xml:space="preserve">№ </w:t>
      </w:r>
      <w:r w:rsidR="004E33A8">
        <w:rPr>
          <w:rFonts w:ascii="Times New Roman" w:hAnsi="Times New Roman" w:cs="Times New Roman"/>
          <w:sz w:val="28"/>
          <w:szCs w:val="28"/>
        </w:rPr>
        <w:t>761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</w:t>
      </w:r>
      <w:r w:rsidR="007D42A8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</w:t>
      </w:r>
      <w:r w:rsidR="007D42A8">
        <w:rPr>
          <w:rFonts w:ascii="Times New Roman" w:hAnsi="Times New Roman" w:cs="Times New Roman"/>
          <w:sz w:val="28"/>
          <w:szCs w:val="28"/>
        </w:rPr>
        <w:t>ых</w:t>
      </w:r>
      <w:r w:rsidRPr="0003591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D42A8">
        <w:rPr>
          <w:rFonts w:ascii="Times New Roman" w:hAnsi="Times New Roman" w:cs="Times New Roman"/>
          <w:sz w:val="28"/>
          <w:szCs w:val="28"/>
        </w:rPr>
        <w:t>ов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D42A8" w:rsidRPr="006F4BE5" w:rsidRDefault="007D42A8" w:rsidP="007D42A8">
      <w:pPr>
        <w:pStyle w:val="ConsPlusNonformat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Кадастровы</w:t>
      </w:r>
      <w:r w:rsidR="009B4197">
        <w:rPr>
          <w:rFonts w:ascii="Times New Roman" w:hAnsi="Times New Roman" w:cs="Times New Roman"/>
          <w:sz w:val="28"/>
          <w:szCs w:val="28"/>
        </w:rPr>
        <w:t>й</w:t>
      </w:r>
      <w:r w:rsidRPr="006F4BE5">
        <w:rPr>
          <w:rFonts w:ascii="Times New Roman" w:hAnsi="Times New Roman" w:cs="Times New Roman"/>
          <w:sz w:val="28"/>
          <w:szCs w:val="28"/>
        </w:rPr>
        <w:t xml:space="preserve"> номер земельн</w:t>
      </w:r>
      <w:r w:rsidR="009B4197">
        <w:rPr>
          <w:rFonts w:ascii="Times New Roman" w:hAnsi="Times New Roman" w:cs="Times New Roman"/>
          <w:sz w:val="28"/>
          <w:szCs w:val="28"/>
        </w:rPr>
        <w:t>ого</w:t>
      </w:r>
      <w:r w:rsidRPr="006F4BE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B4197">
        <w:rPr>
          <w:rFonts w:ascii="Times New Roman" w:hAnsi="Times New Roman" w:cs="Times New Roman"/>
          <w:sz w:val="28"/>
          <w:szCs w:val="28"/>
        </w:rPr>
        <w:t>а</w:t>
      </w:r>
      <w:r w:rsidRPr="006F4BE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63:07:0204002:8</w:t>
      </w:r>
      <w:r w:rsidR="009B4197">
        <w:rPr>
          <w:rFonts w:ascii="Times New Roman" w:hAnsi="Times New Roman" w:cs="Times New Roman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42A8" w:rsidRPr="006F4BE5" w:rsidRDefault="007D42A8" w:rsidP="007D42A8">
      <w:pPr>
        <w:pStyle w:val="ConsPlusNonformat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Местоположение земельн</w:t>
      </w:r>
      <w:r w:rsidR="009B4197">
        <w:rPr>
          <w:rFonts w:ascii="Times New Roman" w:hAnsi="Times New Roman" w:cs="Times New Roman"/>
          <w:sz w:val="28"/>
          <w:szCs w:val="28"/>
        </w:rPr>
        <w:t>ого</w:t>
      </w:r>
      <w:r w:rsidRPr="006F4BE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B4197">
        <w:rPr>
          <w:rFonts w:ascii="Times New Roman" w:hAnsi="Times New Roman" w:cs="Times New Roman"/>
          <w:sz w:val="28"/>
          <w:szCs w:val="28"/>
        </w:rPr>
        <w:t>а</w:t>
      </w:r>
      <w:r w:rsidRPr="006F4BE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Самарская область,                      г. Похвистнево, ул. Революционная, 34 А.</w:t>
      </w:r>
    </w:p>
    <w:p w:rsidR="007D42A8" w:rsidRPr="006F4BE5" w:rsidRDefault="009B4197" w:rsidP="007D42A8">
      <w:pPr>
        <w:pStyle w:val="ConsPlusNonformat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D42A8" w:rsidRPr="006F4BE5">
        <w:rPr>
          <w:rFonts w:ascii="Times New Roman" w:hAnsi="Times New Roman" w:cs="Times New Roman"/>
          <w:sz w:val="28"/>
          <w:szCs w:val="28"/>
        </w:rPr>
        <w:t>лощад</w:t>
      </w:r>
      <w:r w:rsidR="008E2EE7">
        <w:rPr>
          <w:rFonts w:ascii="Times New Roman" w:hAnsi="Times New Roman" w:cs="Times New Roman"/>
          <w:sz w:val="28"/>
          <w:szCs w:val="28"/>
        </w:rPr>
        <w:t>ь</w:t>
      </w:r>
      <w:r w:rsidR="007D42A8" w:rsidRPr="006F4BE5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7D42A8" w:rsidRPr="006F4BE5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D42A8">
        <w:rPr>
          <w:rFonts w:ascii="Times New Roman" w:hAnsi="Times New Roman" w:cs="Times New Roman"/>
          <w:sz w:val="28"/>
          <w:szCs w:val="28"/>
        </w:rPr>
        <w:t>:</w:t>
      </w:r>
      <w:r w:rsidR="007D42A8" w:rsidRPr="006F4BE5">
        <w:rPr>
          <w:rFonts w:ascii="Times New Roman" w:hAnsi="Times New Roman" w:cs="Times New Roman"/>
          <w:sz w:val="28"/>
          <w:szCs w:val="28"/>
        </w:rPr>
        <w:t xml:space="preserve"> </w:t>
      </w:r>
      <w:r w:rsidR="008E2EE7">
        <w:rPr>
          <w:rFonts w:ascii="Times New Roman" w:hAnsi="Times New Roman" w:cs="Times New Roman"/>
          <w:sz w:val="28"/>
          <w:szCs w:val="28"/>
        </w:rPr>
        <w:t>895</w:t>
      </w:r>
      <w:r w:rsidR="007D42A8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7D42A8" w:rsidRPr="006F4BE5" w:rsidRDefault="007D42A8" w:rsidP="007D42A8">
      <w:pPr>
        <w:pStyle w:val="ConsPlusNonformat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 xml:space="preserve">Ограничения права на земельный участок: </w:t>
      </w:r>
      <w:r w:rsidR="008E2EE7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42A8" w:rsidRDefault="007D42A8" w:rsidP="007D42A8">
      <w:pPr>
        <w:pStyle w:val="ConsPlusNonformat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Разрешенное использование земельн</w:t>
      </w:r>
      <w:r w:rsidR="009B4197">
        <w:rPr>
          <w:rFonts w:ascii="Times New Roman" w:hAnsi="Times New Roman" w:cs="Times New Roman"/>
          <w:sz w:val="28"/>
          <w:szCs w:val="28"/>
        </w:rPr>
        <w:t>ого</w:t>
      </w:r>
      <w:r w:rsidRPr="006F4BE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B419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 предпринимательство.</w:t>
      </w:r>
    </w:p>
    <w:p w:rsidR="007D42A8" w:rsidRPr="006F4BE5" w:rsidRDefault="007D42A8" w:rsidP="007D42A8">
      <w:pPr>
        <w:pStyle w:val="ConsPlusNonformat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Земельны</w:t>
      </w:r>
      <w:r w:rsidR="009B4197">
        <w:rPr>
          <w:rFonts w:ascii="Times New Roman" w:hAnsi="Times New Roman" w:cs="Times New Roman"/>
          <w:sz w:val="28"/>
          <w:szCs w:val="28"/>
        </w:rPr>
        <w:t>й</w:t>
      </w:r>
      <w:r w:rsidRPr="006F4BE5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9B4197">
        <w:rPr>
          <w:rFonts w:ascii="Times New Roman" w:hAnsi="Times New Roman" w:cs="Times New Roman"/>
          <w:sz w:val="28"/>
          <w:szCs w:val="28"/>
        </w:rPr>
        <w:t>о</w:t>
      </w:r>
      <w:r w:rsidRPr="006F4BE5">
        <w:rPr>
          <w:rFonts w:ascii="Times New Roman" w:hAnsi="Times New Roman" w:cs="Times New Roman"/>
          <w:sz w:val="28"/>
          <w:szCs w:val="28"/>
        </w:rPr>
        <w:t>к относ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4BE5">
        <w:rPr>
          <w:rFonts w:ascii="Times New Roman" w:hAnsi="Times New Roman" w:cs="Times New Roman"/>
          <w:sz w:val="28"/>
          <w:szCs w:val="28"/>
        </w:rPr>
        <w:t>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D42A8" w:rsidRPr="006F4BE5" w:rsidRDefault="007D42A8" w:rsidP="007D42A8">
      <w:pPr>
        <w:pStyle w:val="ConsPlusNonformat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Начальная цена предмета аукциона составляет</w:t>
      </w:r>
      <w:r w:rsidR="009B4197">
        <w:rPr>
          <w:rFonts w:ascii="Times New Roman" w:hAnsi="Times New Roman" w:cs="Times New Roman"/>
          <w:sz w:val="28"/>
          <w:szCs w:val="28"/>
        </w:rPr>
        <w:t>:</w:t>
      </w:r>
      <w:r w:rsidRPr="006F4BE5">
        <w:rPr>
          <w:rFonts w:ascii="Times New Roman" w:hAnsi="Times New Roman" w:cs="Times New Roman"/>
          <w:sz w:val="28"/>
          <w:szCs w:val="28"/>
        </w:rPr>
        <w:t xml:space="preserve"> </w:t>
      </w:r>
      <w:r w:rsidR="008E2EE7">
        <w:rPr>
          <w:rFonts w:ascii="Times New Roman" w:hAnsi="Times New Roman" w:cs="Times New Roman"/>
          <w:sz w:val="28"/>
          <w:szCs w:val="28"/>
        </w:rPr>
        <w:t>5</w:t>
      </w:r>
      <w:r w:rsidR="009B4197">
        <w:rPr>
          <w:rFonts w:ascii="Times New Roman" w:hAnsi="Times New Roman" w:cs="Times New Roman"/>
          <w:sz w:val="28"/>
          <w:szCs w:val="28"/>
        </w:rPr>
        <w:t>1</w:t>
      </w:r>
      <w:r w:rsidR="008E2EE7">
        <w:rPr>
          <w:rFonts w:ascii="Times New Roman" w:hAnsi="Times New Roman" w:cs="Times New Roman"/>
          <w:sz w:val="28"/>
          <w:szCs w:val="28"/>
        </w:rPr>
        <w:t>5</w:t>
      </w:r>
      <w:r w:rsidR="009B4197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6F4BE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7017D" w:rsidRDefault="0037017D" w:rsidP="0037017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>Земельный участок расположен в зоне Ж-</w:t>
      </w:r>
      <w:r w:rsidR="009B4197">
        <w:rPr>
          <w:rFonts w:ascii="Times New Roman" w:hAnsi="Times New Roman"/>
          <w:sz w:val="28"/>
          <w:szCs w:val="28"/>
        </w:rPr>
        <w:t>1</w:t>
      </w:r>
      <w:r w:rsidRPr="00AE49DF">
        <w:rPr>
          <w:rFonts w:ascii="Times New Roman" w:hAnsi="Times New Roman"/>
          <w:sz w:val="28"/>
          <w:szCs w:val="28"/>
        </w:rPr>
        <w:t xml:space="preserve"> (Зона застройки </w:t>
      </w:r>
      <w:r w:rsidR="009B4197">
        <w:rPr>
          <w:rFonts w:ascii="Times New Roman" w:hAnsi="Times New Roman"/>
          <w:sz w:val="28"/>
          <w:szCs w:val="28"/>
        </w:rPr>
        <w:t>индивидуальными</w:t>
      </w:r>
      <w:r w:rsidRPr="00AE49DF">
        <w:rPr>
          <w:rFonts w:ascii="Times New Roman" w:hAnsi="Times New Roman"/>
          <w:sz w:val="28"/>
          <w:szCs w:val="28"/>
        </w:rPr>
        <w:t xml:space="preserve"> жилыми</w:t>
      </w:r>
      <w:r>
        <w:rPr>
          <w:rFonts w:ascii="Times New Roman" w:hAnsi="Times New Roman"/>
          <w:sz w:val="28"/>
          <w:szCs w:val="28"/>
        </w:rPr>
        <w:t xml:space="preserve"> домами)</w:t>
      </w:r>
      <w:r w:rsidRPr="00AE49DF">
        <w:rPr>
          <w:rFonts w:ascii="Times New Roman" w:hAnsi="Times New Roman"/>
          <w:sz w:val="28"/>
          <w:szCs w:val="28"/>
        </w:rPr>
        <w:t>.</w:t>
      </w:r>
    </w:p>
    <w:p w:rsidR="00D60CD0" w:rsidRPr="00AE49DF" w:rsidRDefault="00D60CD0" w:rsidP="007D42A8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Default="00D60CD0" w:rsidP="007D42A8">
      <w:pPr>
        <w:pStyle w:val="ae"/>
        <w:snapToGrid w:val="0"/>
        <w:ind w:left="-22" w:right="-1"/>
        <w:jc w:val="both"/>
        <w:rPr>
          <w:sz w:val="28"/>
          <w:szCs w:val="28"/>
        </w:rPr>
      </w:pPr>
      <w:r w:rsidRPr="00DC22B4">
        <w:rPr>
          <w:rFonts w:cs="Times New Roman"/>
          <w:sz w:val="28"/>
          <w:szCs w:val="28"/>
        </w:rPr>
        <w:tab/>
      </w:r>
      <w:r w:rsidRPr="00BB5D28">
        <w:rPr>
          <w:rFonts w:cs="Times New Roman"/>
          <w:sz w:val="28"/>
          <w:szCs w:val="28"/>
        </w:rPr>
        <w:t xml:space="preserve">         </w:t>
      </w:r>
      <w:r w:rsidR="00BB5D28">
        <w:rPr>
          <w:rFonts w:cs="Times New Roman"/>
          <w:sz w:val="28"/>
          <w:szCs w:val="28"/>
        </w:rPr>
        <w:t xml:space="preserve">- </w:t>
      </w:r>
      <w:r w:rsidR="005A1514">
        <w:rPr>
          <w:sz w:val="28"/>
          <w:szCs w:val="28"/>
        </w:rPr>
        <w:t xml:space="preserve">максимальная высота </w:t>
      </w:r>
      <w:r w:rsidR="0029224F">
        <w:rPr>
          <w:sz w:val="28"/>
          <w:szCs w:val="28"/>
        </w:rPr>
        <w:t>зданий, строение, сооружений – 12</w:t>
      </w:r>
      <w:r w:rsidR="005A1514">
        <w:rPr>
          <w:sz w:val="28"/>
          <w:szCs w:val="28"/>
        </w:rPr>
        <w:t>м;</w:t>
      </w:r>
    </w:p>
    <w:p w:rsidR="005A1514" w:rsidRDefault="005A1514" w:rsidP="007D42A8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>- максимальный отступ от границ земельных участков до отдельно стоящих зданий многоквартирных жилых домов – 5м;</w:t>
      </w:r>
    </w:p>
    <w:p w:rsidR="005A1514" w:rsidRDefault="005A1514" w:rsidP="007D42A8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>- максимальный процент застройки в границах земельного участка для многоквартирной жилой застройки – 65%;</w:t>
      </w:r>
    </w:p>
    <w:p w:rsidR="005A1514" w:rsidRPr="00BB5D28" w:rsidRDefault="005A1514" w:rsidP="007D42A8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>- максимальная высота капитальных ограждений земельных участков – 2м.</w:t>
      </w:r>
    </w:p>
    <w:p w:rsidR="00D60CD0" w:rsidRPr="00BB5D28" w:rsidRDefault="00D60CD0" w:rsidP="007D42A8">
      <w:pPr>
        <w:pStyle w:val="ae"/>
        <w:snapToGrid w:val="0"/>
        <w:ind w:left="-22" w:right="-1" w:firstLine="731"/>
        <w:jc w:val="both"/>
        <w:rPr>
          <w:b/>
          <w:sz w:val="28"/>
          <w:szCs w:val="28"/>
        </w:rPr>
      </w:pPr>
      <w:r w:rsidRPr="00BB5D28">
        <w:rPr>
          <w:sz w:val="28"/>
          <w:szCs w:val="28"/>
        </w:rPr>
        <w:t>В соответствии с техническими условиями  ресурсных организаций  имеется возможность подключени</w:t>
      </w:r>
      <w:r w:rsidR="00AB5548">
        <w:rPr>
          <w:sz w:val="28"/>
          <w:szCs w:val="28"/>
        </w:rPr>
        <w:t>я</w:t>
      </w:r>
      <w:r w:rsidRPr="00BB5D28">
        <w:rPr>
          <w:sz w:val="28"/>
          <w:szCs w:val="28"/>
        </w:rPr>
        <w:t xml:space="preserve"> к инженерным сетям.</w:t>
      </w:r>
    </w:p>
    <w:p w:rsidR="00035910" w:rsidRPr="00035910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Технические </w:t>
      </w:r>
      <w:r w:rsidR="0037017D">
        <w:rPr>
          <w:rFonts w:ascii="Times New Roman" w:hAnsi="Times New Roman" w:cs="Times New Roman"/>
          <w:sz w:val="28"/>
          <w:szCs w:val="28"/>
        </w:rPr>
        <w:t>у</w:t>
      </w:r>
      <w:r w:rsidRPr="00035910">
        <w:rPr>
          <w:rFonts w:ascii="Times New Roman" w:hAnsi="Times New Roman" w:cs="Times New Roman"/>
          <w:sz w:val="28"/>
          <w:szCs w:val="28"/>
        </w:rPr>
        <w:t>словия подключения (технологического  присоединения)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объекта капитального строительства к сетям инженерно-технического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обеспечени</w:t>
      </w:r>
      <w:r w:rsidR="00A345EA">
        <w:rPr>
          <w:rFonts w:ascii="Times New Roman" w:hAnsi="Times New Roman" w:cs="Times New Roman"/>
          <w:sz w:val="28"/>
          <w:szCs w:val="28"/>
        </w:rPr>
        <w:t>я</w:t>
      </w:r>
      <w:r w:rsidRPr="00035910">
        <w:rPr>
          <w:rFonts w:ascii="Times New Roman" w:hAnsi="Times New Roman" w:cs="Times New Roman"/>
          <w:sz w:val="28"/>
          <w:szCs w:val="28"/>
        </w:rPr>
        <w:t>:</w:t>
      </w:r>
    </w:p>
    <w:p w:rsidR="00755B30" w:rsidRPr="00755B30" w:rsidRDefault="00755B30" w:rsidP="007D42A8">
      <w:pPr>
        <w:pStyle w:val="a3"/>
        <w:spacing w:line="240" w:lineRule="auto"/>
        <w:ind w:firstLine="709"/>
        <w:rPr>
          <w:b w:val="0"/>
        </w:rPr>
      </w:pPr>
      <w:r w:rsidRPr="00755B30">
        <w:rPr>
          <w:szCs w:val="28"/>
        </w:rPr>
        <w:t>Газоснабжение</w:t>
      </w:r>
      <w:r w:rsidRPr="00755B30">
        <w:rPr>
          <w:b w:val="0"/>
          <w:szCs w:val="28"/>
        </w:rPr>
        <w:t>: техническая возможность газификации имеется</w:t>
      </w:r>
      <w:r w:rsidR="0037017D">
        <w:rPr>
          <w:b w:val="0"/>
          <w:szCs w:val="28"/>
        </w:rPr>
        <w:t xml:space="preserve"> от ГРС № 45</w:t>
      </w:r>
      <w:r w:rsidRPr="00755B30">
        <w:rPr>
          <w:b w:val="0"/>
        </w:rPr>
        <w:t>. (</w:t>
      </w:r>
      <w:r w:rsidR="005A1514">
        <w:rPr>
          <w:b w:val="0"/>
        </w:rPr>
        <w:t>справка от</w:t>
      </w:r>
      <w:r w:rsidR="00153A2E" w:rsidRPr="00153A2E">
        <w:rPr>
          <w:b w:val="0"/>
        </w:rPr>
        <w:t xml:space="preserve"> </w:t>
      </w:r>
      <w:r w:rsidR="00153A2E" w:rsidRPr="00755B30">
        <w:rPr>
          <w:b w:val="0"/>
        </w:rPr>
        <w:t>филиал</w:t>
      </w:r>
      <w:r w:rsidR="00153A2E">
        <w:rPr>
          <w:b w:val="0"/>
        </w:rPr>
        <w:t>а</w:t>
      </w:r>
      <w:r w:rsidR="00153A2E" w:rsidRPr="00755B30">
        <w:rPr>
          <w:b w:val="0"/>
        </w:rPr>
        <w:t xml:space="preserve"> «</w:t>
      </w:r>
      <w:proofErr w:type="spellStart"/>
      <w:r w:rsidR="00153A2E" w:rsidRPr="00755B30">
        <w:rPr>
          <w:b w:val="0"/>
        </w:rPr>
        <w:t>Похвистневогоргаз</w:t>
      </w:r>
      <w:proofErr w:type="spellEnd"/>
      <w:r w:rsidR="00153A2E" w:rsidRPr="00755B30">
        <w:rPr>
          <w:b w:val="0"/>
        </w:rPr>
        <w:t>»</w:t>
      </w:r>
      <w:r w:rsidRPr="00755B30">
        <w:rPr>
          <w:b w:val="0"/>
        </w:rPr>
        <w:t xml:space="preserve"> ООО «СВГК</w:t>
      </w:r>
      <w:r w:rsidR="00153A2E">
        <w:rPr>
          <w:b w:val="0"/>
        </w:rPr>
        <w:t>»</w:t>
      </w:r>
      <w:r w:rsidRPr="00755B30">
        <w:rPr>
          <w:b w:val="0"/>
        </w:rPr>
        <w:t xml:space="preserve"> от </w:t>
      </w:r>
      <w:r w:rsidR="0037017D">
        <w:rPr>
          <w:b w:val="0"/>
        </w:rPr>
        <w:t>0</w:t>
      </w:r>
      <w:r w:rsidRPr="00755B30">
        <w:rPr>
          <w:b w:val="0"/>
        </w:rPr>
        <w:t>1.0</w:t>
      </w:r>
      <w:r w:rsidR="0037017D">
        <w:rPr>
          <w:b w:val="0"/>
        </w:rPr>
        <w:t>6</w:t>
      </w:r>
      <w:r w:rsidRPr="00755B30">
        <w:rPr>
          <w:b w:val="0"/>
        </w:rPr>
        <w:t>.201</w:t>
      </w:r>
      <w:r w:rsidR="005A1514">
        <w:rPr>
          <w:b w:val="0"/>
        </w:rPr>
        <w:t>8</w:t>
      </w:r>
      <w:r w:rsidRPr="00755B30">
        <w:rPr>
          <w:b w:val="0"/>
        </w:rPr>
        <w:t xml:space="preserve"> № 01-</w:t>
      </w:r>
      <w:r w:rsidR="0037017D">
        <w:rPr>
          <w:b w:val="0"/>
        </w:rPr>
        <w:t>1</w:t>
      </w:r>
      <w:r w:rsidRPr="00755B30">
        <w:rPr>
          <w:b w:val="0"/>
        </w:rPr>
        <w:t>0/</w:t>
      </w:r>
      <w:r w:rsidR="0037017D">
        <w:rPr>
          <w:b w:val="0"/>
        </w:rPr>
        <w:t>275</w:t>
      </w:r>
      <w:r w:rsidRPr="00755B30">
        <w:rPr>
          <w:b w:val="0"/>
        </w:rPr>
        <w:t xml:space="preserve">). </w:t>
      </w:r>
    </w:p>
    <w:p w:rsidR="008802E8" w:rsidRDefault="00755B30" w:rsidP="007D42A8">
      <w:pPr>
        <w:pStyle w:val="a3"/>
        <w:spacing w:line="240" w:lineRule="auto"/>
        <w:ind w:firstLine="709"/>
        <w:rPr>
          <w:b w:val="0"/>
          <w:szCs w:val="28"/>
        </w:rPr>
      </w:pPr>
      <w:r w:rsidRPr="00755B30">
        <w:rPr>
          <w:szCs w:val="28"/>
        </w:rPr>
        <w:t>Водоснабжение и водоотведение</w:t>
      </w:r>
      <w:r w:rsidRPr="00755B30">
        <w:rPr>
          <w:b w:val="0"/>
          <w:szCs w:val="28"/>
        </w:rPr>
        <w:t>: подключение к водопроводным сетям произвести от сущест</w:t>
      </w:r>
      <w:r w:rsidR="00613868">
        <w:rPr>
          <w:b w:val="0"/>
          <w:szCs w:val="28"/>
        </w:rPr>
        <w:t xml:space="preserve">вующей водопроводной линии </w:t>
      </w:r>
      <w:proofErr w:type="spellStart"/>
      <w:r w:rsidR="00613868">
        <w:rPr>
          <w:b w:val="0"/>
          <w:szCs w:val="28"/>
        </w:rPr>
        <w:t>Ду=</w:t>
      </w:r>
      <w:proofErr w:type="spellEnd"/>
      <w:r w:rsidR="00613868">
        <w:rPr>
          <w:b w:val="0"/>
          <w:szCs w:val="28"/>
        </w:rPr>
        <w:t xml:space="preserve"> </w:t>
      </w:r>
      <w:r w:rsidR="008E2EE7">
        <w:rPr>
          <w:b w:val="0"/>
          <w:szCs w:val="28"/>
        </w:rPr>
        <w:t>4</w:t>
      </w:r>
      <w:r w:rsidRPr="00755B30">
        <w:rPr>
          <w:b w:val="0"/>
          <w:szCs w:val="28"/>
        </w:rPr>
        <w:t>00 мм</w:t>
      </w:r>
      <w:r w:rsidR="00613868">
        <w:rPr>
          <w:b w:val="0"/>
          <w:szCs w:val="28"/>
        </w:rPr>
        <w:t xml:space="preserve"> (сталь)</w:t>
      </w:r>
      <w:r w:rsidRPr="00755B30">
        <w:rPr>
          <w:b w:val="0"/>
          <w:szCs w:val="28"/>
        </w:rPr>
        <w:t xml:space="preserve">, проходящей по ул. </w:t>
      </w:r>
      <w:r w:rsidR="0037017D">
        <w:rPr>
          <w:b w:val="0"/>
          <w:szCs w:val="28"/>
        </w:rPr>
        <w:t>Чапаева на пересечение с ул. Фурманова</w:t>
      </w:r>
      <w:r w:rsidR="00613868">
        <w:rPr>
          <w:b w:val="0"/>
          <w:szCs w:val="28"/>
        </w:rPr>
        <w:t xml:space="preserve"> полиэтиленовым трубопроводом диаметром не менее 110 мм</w:t>
      </w:r>
      <w:r w:rsidR="0037017D">
        <w:rPr>
          <w:b w:val="0"/>
          <w:szCs w:val="28"/>
        </w:rPr>
        <w:t xml:space="preserve"> (для обеспечения пожарной безопасности) с установкой железобетонного водопроводного колодца Ду=1,5 и запорной арматуры</w:t>
      </w:r>
      <w:r w:rsidRPr="00755B30">
        <w:rPr>
          <w:b w:val="0"/>
          <w:szCs w:val="28"/>
        </w:rPr>
        <w:t xml:space="preserve">. </w:t>
      </w:r>
      <w:r w:rsidR="0037017D">
        <w:rPr>
          <w:b w:val="0"/>
          <w:szCs w:val="28"/>
        </w:rPr>
        <w:t xml:space="preserve">Пожарный гидрант находится в водопроводном колодце (ВК) на пересечении ул. Чапаева и ул. Фурманова, расстояние </w:t>
      </w:r>
      <w:r w:rsidR="008D7FCD">
        <w:rPr>
          <w:b w:val="0"/>
          <w:szCs w:val="28"/>
        </w:rPr>
        <w:t xml:space="preserve">более 100м. </w:t>
      </w:r>
      <w:r w:rsidR="00613868">
        <w:rPr>
          <w:b w:val="0"/>
          <w:szCs w:val="28"/>
        </w:rPr>
        <w:t>Давление воды в сети составляет Ру=</w:t>
      </w:r>
      <w:r w:rsidR="008D7FCD">
        <w:rPr>
          <w:b w:val="0"/>
          <w:szCs w:val="28"/>
        </w:rPr>
        <w:t xml:space="preserve">2,5 </w:t>
      </w:r>
      <w:r w:rsidR="00613868">
        <w:rPr>
          <w:b w:val="0"/>
          <w:szCs w:val="28"/>
        </w:rPr>
        <w:lastRenderedPageBreak/>
        <w:t>-</w:t>
      </w:r>
      <w:r w:rsidR="008D7FCD">
        <w:rPr>
          <w:b w:val="0"/>
          <w:szCs w:val="28"/>
        </w:rPr>
        <w:t xml:space="preserve"> </w:t>
      </w:r>
      <w:r w:rsidR="00613868">
        <w:rPr>
          <w:b w:val="0"/>
          <w:szCs w:val="28"/>
        </w:rPr>
        <w:t>3,</w:t>
      </w:r>
      <w:r w:rsidR="008D7FCD">
        <w:rPr>
          <w:b w:val="0"/>
          <w:szCs w:val="28"/>
        </w:rPr>
        <w:t>0</w:t>
      </w:r>
      <w:r w:rsidR="00613868">
        <w:rPr>
          <w:b w:val="0"/>
          <w:szCs w:val="28"/>
        </w:rPr>
        <w:t xml:space="preserve"> кгс/см</w:t>
      </w:r>
      <w:r w:rsidR="008D7FCD">
        <w:rPr>
          <w:b w:val="0"/>
          <w:szCs w:val="28"/>
        </w:rPr>
        <w:t>3</w:t>
      </w:r>
      <w:r w:rsidR="00613868">
        <w:rPr>
          <w:b w:val="0"/>
          <w:szCs w:val="28"/>
        </w:rPr>
        <w:t xml:space="preserve">. Требуемый расход воды на наружное пожаротушение составляет 15 л/сек. </w:t>
      </w:r>
      <w:r w:rsidRPr="00755B30">
        <w:rPr>
          <w:b w:val="0"/>
          <w:szCs w:val="28"/>
        </w:rPr>
        <w:t>В здании предусмотреть установку антимагнитн</w:t>
      </w:r>
      <w:r w:rsidR="00AB5548">
        <w:rPr>
          <w:b w:val="0"/>
          <w:szCs w:val="28"/>
        </w:rPr>
        <w:t>ого</w:t>
      </w:r>
      <w:r w:rsidRPr="00755B30">
        <w:rPr>
          <w:b w:val="0"/>
          <w:szCs w:val="28"/>
        </w:rPr>
        <w:t xml:space="preserve"> прибор</w:t>
      </w:r>
      <w:r w:rsidR="00AB5548">
        <w:rPr>
          <w:b w:val="0"/>
          <w:szCs w:val="28"/>
        </w:rPr>
        <w:t>а</w:t>
      </w:r>
      <w:r w:rsidRPr="00755B30">
        <w:rPr>
          <w:b w:val="0"/>
          <w:szCs w:val="28"/>
        </w:rPr>
        <w:t xml:space="preserve"> учета расхода холодной воды. Работы выполнить согласно требованиям СП 31.13330.2012 </w:t>
      </w:r>
      <w:proofErr w:type="spellStart"/>
      <w:r w:rsidRPr="00755B30">
        <w:rPr>
          <w:b w:val="0"/>
          <w:szCs w:val="28"/>
        </w:rPr>
        <w:t>СНиП</w:t>
      </w:r>
      <w:proofErr w:type="spellEnd"/>
      <w:r w:rsidRPr="00755B30">
        <w:rPr>
          <w:b w:val="0"/>
          <w:szCs w:val="28"/>
        </w:rPr>
        <w:t xml:space="preserve"> 2.04.02.84 «Водоснабжение. Наружные сети и сооружения».</w:t>
      </w:r>
      <w:r w:rsidR="00A72BE8">
        <w:rPr>
          <w:b w:val="0"/>
          <w:szCs w:val="28"/>
        </w:rPr>
        <w:t xml:space="preserve"> </w:t>
      </w:r>
    </w:p>
    <w:p w:rsidR="00613868" w:rsidRDefault="00984730" w:rsidP="007D42A8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На данном участке отсутствует канализационная сеть. </w:t>
      </w:r>
      <w:r w:rsidR="009D0145">
        <w:rPr>
          <w:b w:val="0"/>
          <w:szCs w:val="28"/>
        </w:rPr>
        <w:t>П</w:t>
      </w:r>
      <w:r>
        <w:rPr>
          <w:b w:val="0"/>
          <w:szCs w:val="28"/>
        </w:rPr>
        <w:t>ре</w:t>
      </w:r>
      <w:r w:rsidR="009D0145">
        <w:rPr>
          <w:b w:val="0"/>
          <w:szCs w:val="28"/>
        </w:rPr>
        <w:t>дусмотреть установку локальных очистных сооружений</w:t>
      </w:r>
      <w:r w:rsidR="00613868">
        <w:rPr>
          <w:b w:val="0"/>
          <w:szCs w:val="28"/>
        </w:rPr>
        <w:t>)</w:t>
      </w:r>
      <w:r w:rsidR="00755B30" w:rsidRPr="00755B30">
        <w:rPr>
          <w:b w:val="0"/>
          <w:szCs w:val="28"/>
        </w:rPr>
        <w:t xml:space="preserve">. </w:t>
      </w:r>
      <w:r w:rsidR="009D0145">
        <w:rPr>
          <w:b w:val="0"/>
          <w:szCs w:val="28"/>
        </w:rPr>
        <w:t xml:space="preserve">До начала строительства согласовать проект в установленном порядке. </w:t>
      </w:r>
      <w:r w:rsidR="00755B30" w:rsidRPr="00755B30">
        <w:rPr>
          <w:b w:val="0"/>
          <w:szCs w:val="28"/>
        </w:rPr>
        <w:t xml:space="preserve">Работы выполнять согласно требованиям  СП 31.13330.2012 </w:t>
      </w:r>
      <w:proofErr w:type="spellStart"/>
      <w:r w:rsidR="00755B30" w:rsidRPr="00755B30">
        <w:rPr>
          <w:b w:val="0"/>
          <w:szCs w:val="28"/>
        </w:rPr>
        <w:t>СНиП</w:t>
      </w:r>
      <w:proofErr w:type="spellEnd"/>
      <w:r w:rsidR="00755B30" w:rsidRPr="00755B30">
        <w:rPr>
          <w:b w:val="0"/>
          <w:szCs w:val="28"/>
        </w:rPr>
        <w:t xml:space="preserve"> 2.04.03-85 «Канализация. Наружные сети и сооружения».</w:t>
      </w:r>
      <w:r w:rsidR="00755B30" w:rsidRPr="00755B30">
        <w:rPr>
          <w:b w:val="0"/>
          <w:szCs w:val="28"/>
        </w:rPr>
        <w:tab/>
      </w:r>
    </w:p>
    <w:p w:rsidR="00755B30" w:rsidRPr="00755B30" w:rsidRDefault="00755B30" w:rsidP="007D42A8">
      <w:pPr>
        <w:pStyle w:val="a3"/>
        <w:spacing w:line="240" w:lineRule="auto"/>
        <w:ind w:firstLine="709"/>
        <w:rPr>
          <w:b w:val="0"/>
          <w:szCs w:val="28"/>
        </w:rPr>
      </w:pPr>
      <w:r w:rsidRPr="00755B30">
        <w:rPr>
          <w:b w:val="0"/>
          <w:szCs w:val="28"/>
        </w:rPr>
        <w:t>Технические условия выданы на период проектирования.</w:t>
      </w:r>
      <w:r w:rsidR="00613868">
        <w:rPr>
          <w:b w:val="0"/>
          <w:szCs w:val="28"/>
        </w:rPr>
        <w:t xml:space="preserve"> Места врезок согласовать дополнительно.</w:t>
      </w:r>
      <w:r w:rsidR="006A4CAF">
        <w:rPr>
          <w:b w:val="0"/>
          <w:szCs w:val="28"/>
        </w:rPr>
        <w:t xml:space="preserve"> 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Определить, что границей эксплуатационной ответственности является точка технологического присоединения сетей заявителя к канализационной линии и устанавливается в точке присоединения к канализационному колодцу.</w:t>
      </w:r>
    </w:p>
    <w:p w:rsidR="00755B30" w:rsidRPr="00755B30" w:rsidRDefault="00755B30" w:rsidP="007D42A8">
      <w:pPr>
        <w:pStyle w:val="a3"/>
        <w:spacing w:line="240" w:lineRule="auto"/>
        <w:rPr>
          <w:b w:val="0"/>
          <w:szCs w:val="28"/>
        </w:rPr>
      </w:pPr>
      <w:r w:rsidRPr="00755B30">
        <w:rPr>
          <w:b w:val="0"/>
          <w:szCs w:val="28"/>
        </w:rPr>
        <w:tab/>
        <w:t>Стоимость работ за подключение водопровода и канализации составляет 0,00 рублей</w:t>
      </w:r>
      <w:r w:rsidR="006A4CAF">
        <w:rPr>
          <w:b w:val="0"/>
          <w:szCs w:val="28"/>
        </w:rPr>
        <w:t>. Стоимость работ по устройству запорной арматуры на водопроводной линии и устройству переходов в канализационных колодцах согласно проекта по дополнительному соглашению</w:t>
      </w:r>
      <w:r w:rsidR="00153A2E">
        <w:rPr>
          <w:b w:val="0"/>
          <w:szCs w:val="28"/>
        </w:rPr>
        <w:t xml:space="preserve"> (технические условия МУП </w:t>
      </w:r>
      <w:r w:rsidRPr="00755B30">
        <w:rPr>
          <w:b w:val="0"/>
          <w:szCs w:val="28"/>
        </w:rPr>
        <w:t xml:space="preserve">ВКХ № </w:t>
      </w:r>
      <w:r w:rsidR="009D0145">
        <w:rPr>
          <w:b w:val="0"/>
          <w:szCs w:val="28"/>
        </w:rPr>
        <w:t>234</w:t>
      </w:r>
      <w:r w:rsidRPr="00755B30">
        <w:rPr>
          <w:b w:val="0"/>
          <w:szCs w:val="28"/>
        </w:rPr>
        <w:t xml:space="preserve"> от </w:t>
      </w:r>
      <w:r w:rsidR="009D0145">
        <w:rPr>
          <w:b w:val="0"/>
          <w:szCs w:val="28"/>
        </w:rPr>
        <w:t>11</w:t>
      </w:r>
      <w:r w:rsidRPr="00755B30">
        <w:rPr>
          <w:b w:val="0"/>
          <w:szCs w:val="28"/>
        </w:rPr>
        <w:t>.0</w:t>
      </w:r>
      <w:r w:rsidR="009D0145">
        <w:rPr>
          <w:b w:val="0"/>
          <w:szCs w:val="28"/>
        </w:rPr>
        <w:t>5</w:t>
      </w:r>
      <w:r w:rsidRPr="00755B30">
        <w:rPr>
          <w:b w:val="0"/>
          <w:szCs w:val="28"/>
        </w:rPr>
        <w:t>.201</w:t>
      </w:r>
      <w:r w:rsidR="006A4CAF">
        <w:rPr>
          <w:b w:val="0"/>
          <w:szCs w:val="28"/>
        </w:rPr>
        <w:t>8</w:t>
      </w:r>
      <w:r w:rsidRPr="00755B30">
        <w:rPr>
          <w:b w:val="0"/>
          <w:szCs w:val="28"/>
        </w:rPr>
        <w:t>).</w:t>
      </w:r>
    </w:p>
    <w:p w:rsidR="00755B30" w:rsidRPr="00755B30" w:rsidRDefault="00755B30" w:rsidP="007D42A8">
      <w:pPr>
        <w:pStyle w:val="a3"/>
        <w:spacing w:line="240" w:lineRule="auto"/>
        <w:ind w:firstLine="708"/>
        <w:rPr>
          <w:b w:val="0"/>
          <w:szCs w:val="28"/>
        </w:rPr>
      </w:pPr>
      <w:r w:rsidRPr="00755B30">
        <w:rPr>
          <w:szCs w:val="28"/>
        </w:rPr>
        <w:t>Электроснабжение:</w:t>
      </w:r>
      <w:r w:rsidRPr="00755B30">
        <w:rPr>
          <w:b w:val="0"/>
          <w:szCs w:val="28"/>
        </w:rPr>
        <w:t xml:space="preserve"> </w:t>
      </w:r>
      <w:r w:rsidR="00146EB0">
        <w:rPr>
          <w:b w:val="0"/>
          <w:szCs w:val="28"/>
        </w:rPr>
        <w:t xml:space="preserve">техническая возможность технологического присоединения к электрическим сетям имеется. </w:t>
      </w:r>
      <w:r w:rsidR="00C54743">
        <w:rPr>
          <w:b w:val="0"/>
          <w:szCs w:val="28"/>
        </w:rPr>
        <w:t xml:space="preserve">Необходимо предусмотреть точку присоединения – контактные присоединения на опоре № 11 отпайка-1 ВЛИ-0,4 кВ ф. Лесоторговый от ТП-4. Суммарная максимальная </w:t>
      </w:r>
      <w:proofErr w:type="spellStart"/>
      <w:r w:rsidR="00C54743">
        <w:rPr>
          <w:b w:val="0"/>
          <w:szCs w:val="28"/>
        </w:rPr>
        <w:t>можность</w:t>
      </w:r>
      <w:proofErr w:type="spellEnd"/>
      <w:r w:rsidR="00C54743">
        <w:rPr>
          <w:b w:val="0"/>
          <w:szCs w:val="28"/>
        </w:rPr>
        <w:t xml:space="preserve"> присоединяемых </w:t>
      </w:r>
      <w:proofErr w:type="spellStart"/>
      <w:r w:rsidR="00C54743">
        <w:rPr>
          <w:b w:val="0"/>
          <w:szCs w:val="28"/>
        </w:rPr>
        <w:t>электропринимающих</w:t>
      </w:r>
      <w:proofErr w:type="spellEnd"/>
      <w:r w:rsidR="00C54743">
        <w:rPr>
          <w:b w:val="0"/>
          <w:szCs w:val="28"/>
        </w:rPr>
        <w:t xml:space="preserve"> устройств заявителя должна составлять 20,0 Кт (напряжением 380В). Категория надежности электроснабжения </w:t>
      </w:r>
      <w:r w:rsidR="00C54743">
        <w:rPr>
          <w:b w:val="0"/>
          <w:szCs w:val="28"/>
          <w:lang w:val="en-US"/>
        </w:rPr>
        <w:t>III</w:t>
      </w:r>
      <w:r w:rsidR="00C54743">
        <w:rPr>
          <w:b w:val="0"/>
          <w:szCs w:val="28"/>
        </w:rPr>
        <w:t>. Проект на электроснабжение выполнить в соответствии с требованиями</w:t>
      </w:r>
      <w:r w:rsidR="00736398">
        <w:rPr>
          <w:b w:val="0"/>
          <w:szCs w:val="28"/>
        </w:rPr>
        <w:t xml:space="preserve"> действующего законодательства РФ. Постановления Правительства РФ № 861 от 27.12.2004 и других нормативно-правовых актов.</w:t>
      </w:r>
      <w:r w:rsidR="00560AA6">
        <w:rPr>
          <w:b w:val="0"/>
          <w:szCs w:val="28"/>
        </w:rPr>
        <w:t xml:space="preserve"> Схему прокладки ЛЭП-0,4 кВ от точки подключения до объекты строительства. Учет электроэнергии новых </w:t>
      </w:r>
      <w:proofErr w:type="spellStart"/>
      <w:r w:rsidR="00560AA6">
        <w:rPr>
          <w:b w:val="0"/>
          <w:szCs w:val="28"/>
        </w:rPr>
        <w:t>энергопринимающих</w:t>
      </w:r>
      <w:proofErr w:type="spellEnd"/>
      <w:r w:rsidR="00560AA6">
        <w:rPr>
          <w:b w:val="0"/>
          <w:szCs w:val="28"/>
        </w:rPr>
        <w:t xml:space="preserve"> устройств потребителей выполнить в соответствии с действующей НТД (ПУЭ глава 1,5 и 7,1 Постановлением правительства РФ № 442 от 04.05.2012г, Федеральным законом № 261 от 23.11.2009). Проект до начала строительства в установленном порядке .Техническое задание на проектирование от 30.05.2018 № 319.  </w:t>
      </w:r>
    </w:p>
    <w:p w:rsidR="00D60CD0" w:rsidRPr="00F10073" w:rsidRDefault="00D60CD0" w:rsidP="007D42A8">
      <w:pPr>
        <w:pStyle w:val="a3"/>
        <w:tabs>
          <w:tab w:val="left" w:pos="1134"/>
        </w:tabs>
        <w:snapToGrid w:val="0"/>
        <w:spacing w:line="240" w:lineRule="auto"/>
        <w:ind w:right="-1" w:firstLine="709"/>
        <w:rPr>
          <w:b w:val="0"/>
          <w:szCs w:val="28"/>
        </w:rPr>
      </w:pPr>
      <w:r w:rsidRPr="00F10073">
        <w:rPr>
          <w:b w:val="0"/>
          <w:bCs/>
          <w:szCs w:val="28"/>
        </w:rPr>
        <w:t xml:space="preserve">  </w:t>
      </w:r>
    </w:p>
    <w:p w:rsidR="00035910" w:rsidRDefault="006B03C8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910"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24C7">
        <w:rPr>
          <w:rFonts w:ascii="Times New Roman" w:hAnsi="Times New Roman" w:cs="Times New Roman"/>
          <w:sz w:val="28"/>
          <w:szCs w:val="28"/>
        </w:rPr>
        <w:t>г.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736398" w:rsidRPr="00983975">
        <w:rPr>
          <w:rFonts w:ascii="Times New Roman" w:hAnsi="Times New Roman" w:cs="Times New Roman"/>
          <w:b/>
          <w:sz w:val="28"/>
          <w:szCs w:val="28"/>
        </w:rPr>
        <w:t>2</w:t>
      </w:r>
      <w:r w:rsidR="00062513">
        <w:rPr>
          <w:rFonts w:ascii="Times New Roman" w:hAnsi="Times New Roman" w:cs="Times New Roman"/>
          <w:b/>
          <w:sz w:val="28"/>
          <w:szCs w:val="28"/>
        </w:rPr>
        <w:t>9</w:t>
      </w:r>
      <w:r w:rsidR="00D60CD0" w:rsidRPr="00983975">
        <w:rPr>
          <w:rFonts w:ascii="Times New Roman" w:hAnsi="Times New Roman" w:cs="Times New Roman"/>
          <w:b/>
          <w:sz w:val="28"/>
          <w:szCs w:val="28"/>
        </w:rPr>
        <w:t>.</w:t>
      </w:r>
      <w:r w:rsidR="004D7BED" w:rsidRPr="00983975">
        <w:rPr>
          <w:rFonts w:ascii="Times New Roman" w:hAnsi="Times New Roman" w:cs="Times New Roman"/>
          <w:b/>
          <w:sz w:val="28"/>
          <w:szCs w:val="28"/>
        </w:rPr>
        <w:t>0</w:t>
      </w:r>
      <w:r w:rsidR="00062513">
        <w:rPr>
          <w:rFonts w:ascii="Times New Roman" w:hAnsi="Times New Roman" w:cs="Times New Roman"/>
          <w:b/>
          <w:sz w:val="28"/>
          <w:szCs w:val="28"/>
        </w:rPr>
        <w:t>8</w:t>
      </w:r>
      <w:r w:rsidR="00E81D41" w:rsidRPr="00983975">
        <w:rPr>
          <w:rFonts w:ascii="Times New Roman" w:hAnsi="Times New Roman" w:cs="Times New Roman"/>
          <w:b/>
          <w:sz w:val="28"/>
          <w:szCs w:val="28"/>
        </w:rPr>
        <w:t>.201</w:t>
      </w:r>
      <w:r w:rsidR="00062513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98397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62513">
        <w:rPr>
          <w:rFonts w:ascii="Times New Roman" w:hAnsi="Times New Roman" w:cs="Times New Roman"/>
          <w:b/>
          <w:sz w:val="28"/>
          <w:szCs w:val="28"/>
        </w:rPr>
        <w:t>16</w:t>
      </w:r>
      <w:r w:rsidRPr="00983975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E81D41" w:rsidRPr="00983975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983975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lastRenderedPageBreak/>
        <w:t>Порядок  проведения  аукциона: не в электронной форме.</w:t>
      </w:r>
    </w:p>
    <w:p w:rsidR="00035910" w:rsidRPr="00035910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983975">
        <w:rPr>
          <w:rFonts w:ascii="Times New Roman" w:hAnsi="Times New Roman" w:cs="Times New Roman"/>
          <w:sz w:val="28"/>
          <w:szCs w:val="28"/>
        </w:rPr>
        <w:t>5</w:t>
      </w:r>
      <w:r w:rsidR="00062513">
        <w:rPr>
          <w:rFonts w:ascii="Times New Roman" w:hAnsi="Times New Roman" w:cs="Times New Roman"/>
          <w:sz w:val="28"/>
          <w:szCs w:val="28"/>
        </w:rPr>
        <w:t>1</w:t>
      </w:r>
      <w:r w:rsidR="00983975">
        <w:rPr>
          <w:rFonts w:ascii="Times New Roman" w:hAnsi="Times New Roman" w:cs="Times New Roman"/>
          <w:sz w:val="28"/>
          <w:szCs w:val="28"/>
        </w:rPr>
        <w:t>5</w:t>
      </w:r>
      <w:r w:rsidR="00062513">
        <w:rPr>
          <w:rFonts w:ascii="Times New Roman" w:hAnsi="Times New Roman" w:cs="Times New Roman"/>
          <w:sz w:val="28"/>
          <w:szCs w:val="28"/>
        </w:rPr>
        <w:t>000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983975">
        <w:rPr>
          <w:rFonts w:ascii="Times New Roman" w:hAnsi="Times New Roman" w:cs="Times New Roman"/>
          <w:sz w:val="28"/>
          <w:szCs w:val="28"/>
        </w:rPr>
        <w:t>пятьсот пят</w:t>
      </w:r>
      <w:r w:rsidR="00062513">
        <w:rPr>
          <w:rFonts w:ascii="Times New Roman" w:hAnsi="Times New Roman" w:cs="Times New Roman"/>
          <w:sz w:val="28"/>
          <w:szCs w:val="28"/>
        </w:rPr>
        <w:t>надцать т</w:t>
      </w:r>
      <w:r w:rsidR="004D7BED">
        <w:rPr>
          <w:rFonts w:ascii="Times New Roman" w:hAnsi="Times New Roman" w:cs="Times New Roman"/>
          <w:sz w:val="28"/>
          <w:szCs w:val="28"/>
        </w:rPr>
        <w:t>ысяч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566AE">
        <w:rPr>
          <w:rFonts w:ascii="Times New Roman" w:hAnsi="Times New Roman" w:cs="Times New Roman"/>
          <w:sz w:val="28"/>
          <w:szCs w:val="28"/>
        </w:rPr>
        <w:t>1</w:t>
      </w:r>
      <w:r w:rsidR="00062513">
        <w:rPr>
          <w:rFonts w:ascii="Times New Roman" w:hAnsi="Times New Roman" w:cs="Times New Roman"/>
          <w:sz w:val="28"/>
          <w:szCs w:val="28"/>
        </w:rPr>
        <w:t>5450</w:t>
      </w:r>
      <w:r w:rsidR="008566AE">
        <w:rPr>
          <w:rFonts w:ascii="Times New Roman" w:hAnsi="Times New Roman" w:cs="Times New Roman"/>
          <w:sz w:val="28"/>
          <w:szCs w:val="28"/>
        </w:rPr>
        <w:t>,</w:t>
      </w:r>
      <w:r w:rsidR="00062513">
        <w:rPr>
          <w:rFonts w:ascii="Times New Roman" w:hAnsi="Times New Roman" w:cs="Times New Roman"/>
          <w:sz w:val="28"/>
          <w:szCs w:val="28"/>
        </w:rPr>
        <w:t>00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062513">
        <w:rPr>
          <w:rFonts w:ascii="Times New Roman" w:hAnsi="Times New Roman" w:cs="Times New Roman"/>
          <w:sz w:val="28"/>
          <w:szCs w:val="28"/>
        </w:rPr>
        <w:t>пятнадцать</w:t>
      </w:r>
      <w:r w:rsidR="00D60CD0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062513">
        <w:rPr>
          <w:rFonts w:ascii="Times New Roman" w:hAnsi="Times New Roman" w:cs="Times New Roman"/>
          <w:sz w:val="28"/>
          <w:szCs w:val="28"/>
        </w:rPr>
        <w:t>четыреста пятьдесят</w:t>
      </w:r>
      <w:r w:rsidR="00D60CD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062513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г.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736398">
        <w:rPr>
          <w:rFonts w:ascii="Times New Roman" w:hAnsi="Times New Roman" w:cs="Times New Roman"/>
          <w:sz w:val="28"/>
          <w:szCs w:val="28"/>
        </w:rPr>
        <w:t>2</w:t>
      </w:r>
      <w:r w:rsidR="00062513">
        <w:rPr>
          <w:rFonts w:ascii="Times New Roman" w:hAnsi="Times New Roman" w:cs="Times New Roman"/>
          <w:sz w:val="28"/>
          <w:szCs w:val="28"/>
        </w:rPr>
        <w:t>9</w:t>
      </w:r>
      <w:r w:rsidR="00D60CD0">
        <w:rPr>
          <w:rFonts w:ascii="Times New Roman" w:hAnsi="Times New Roman" w:cs="Times New Roman"/>
          <w:sz w:val="28"/>
          <w:szCs w:val="28"/>
        </w:rPr>
        <w:t>.</w:t>
      </w:r>
      <w:r w:rsidR="00AF3FEF">
        <w:rPr>
          <w:rFonts w:ascii="Times New Roman" w:hAnsi="Times New Roman" w:cs="Times New Roman"/>
          <w:sz w:val="28"/>
          <w:szCs w:val="28"/>
        </w:rPr>
        <w:t>0</w:t>
      </w:r>
      <w:r w:rsidR="00062513">
        <w:rPr>
          <w:rFonts w:ascii="Times New Roman" w:hAnsi="Times New Roman" w:cs="Times New Roman"/>
          <w:sz w:val="28"/>
          <w:szCs w:val="28"/>
        </w:rPr>
        <w:t>7</w:t>
      </w:r>
      <w:r w:rsidR="008624C7">
        <w:rPr>
          <w:rFonts w:ascii="Times New Roman" w:hAnsi="Times New Roman" w:cs="Times New Roman"/>
          <w:sz w:val="28"/>
          <w:szCs w:val="28"/>
        </w:rPr>
        <w:t>.201</w:t>
      </w:r>
      <w:r w:rsidR="00062513">
        <w:rPr>
          <w:rFonts w:ascii="Times New Roman" w:hAnsi="Times New Roman" w:cs="Times New Roman"/>
          <w:sz w:val="28"/>
          <w:szCs w:val="28"/>
        </w:rPr>
        <w:t>9</w:t>
      </w:r>
      <w:r w:rsidR="008624C7">
        <w:rPr>
          <w:rFonts w:ascii="Times New Roman" w:hAnsi="Times New Roman" w:cs="Times New Roman"/>
          <w:sz w:val="28"/>
          <w:szCs w:val="28"/>
        </w:rPr>
        <w:t xml:space="preserve">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736398">
        <w:rPr>
          <w:rFonts w:ascii="Times New Roman" w:hAnsi="Times New Roman" w:cs="Times New Roman"/>
          <w:sz w:val="28"/>
          <w:szCs w:val="28"/>
        </w:rPr>
        <w:t>2</w:t>
      </w:r>
      <w:r w:rsidR="00062513">
        <w:rPr>
          <w:rFonts w:ascii="Times New Roman" w:hAnsi="Times New Roman" w:cs="Times New Roman"/>
          <w:sz w:val="28"/>
          <w:szCs w:val="28"/>
        </w:rPr>
        <w:t>6</w:t>
      </w:r>
      <w:r w:rsidR="00D60CD0">
        <w:rPr>
          <w:rFonts w:ascii="Times New Roman" w:hAnsi="Times New Roman" w:cs="Times New Roman"/>
          <w:sz w:val="28"/>
          <w:szCs w:val="28"/>
        </w:rPr>
        <w:t>.</w:t>
      </w:r>
      <w:r w:rsidR="00AF3FEF">
        <w:rPr>
          <w:rFonts w:ascii="Times New Roman" w:hAnsi="Times New Roman" w:cs="Times New Roman"/>
          <w:sz w:val="28"/>
          <w:szCs w:val="28"/>
        </w:rPr>
        <w:t>0</w:t>
      </w:r>
      <w:r w:rsidR="00062513">
        <w:rPr>
          <w:rFonts w:ascii="Times New Roman" w:hAnsi="Times New Roman" w:cs="Times New Roman"/>
          <w:sz w:val="28"/>
          <w:szCs w:val="28"/>
        </w:rPr>
        <w:t>8</w:t>
      </w:r>
      <w:r w:rsidR="008624C7">
        <w:rPr>
          <w:rFonts w:ascii="Times New Roman" w:hAnsi="Times New Roman" w:cs="Times New Roman"/>
          <w:sz w:val="28"/>
          <w:szCs w:val="28"/>
        </w:rPr>
        <w:t>.</w:t>
      </w:r>
      <w:r w:rsidRPr="00035910">
        <w:rPr>
          <w:rFonts w:ascii="Times New Roman" w:hAnsi="Times New Roman" w:cs="Times New Roman"/>
          <w:sz w:val="28"/>
          <w:szCs w:val="28"/>
        </w:rPr>
        <w:t>20</w:t>
      </w:r>
      <w:r w:rsidR="008624C7">
        <w:rPr>
          <w:rFonts w:ascii="Times New Roman" w:hAnsi="Times New Roman" w:cs="Times New Roman"/>
          <w:sz w:val="28"/>
          <w:szCs w:val="28"/>
        </w:rPr>
        <w:t>1</w:t>
      </w:r>
      <w:r w:rsidR="00062513">
        <w:rPr>
          <w:rFonts w:ascii="Times New Roman" w:hAnsi="Times New Roman" w:cs="Times New Roman"/>
          <w:sz w:val="28"/>
          <w:szCs w:val="28"/>
        </w:rPr>
        <w:t>9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7D42A8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566AE" w:rsidRPr="00035910" w:rsidRDefault="00035910" w:rsidP="008566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062513">
        <w:rPr>
          <w:rFonts w:ascii="Times New Roman" w:hAnsi="Times New Roman" w:cs="Times New Roman"/>
          <w:sz w:val="28"/>
          <w:szCs w:val="28"/>
        </w:rPr>
        <w:t>515000 (пятьсот пятнадцать тысяч)</w:t>
      </w:r>
      <w:r w:rsidR="00062513"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062513">
        <w:rPr>
          <w:rFonts w:ascii="Times New Roman" w:hAnsi="Times New Roman" w:cs="Times New Roman"/>
          <w:sz w:val="28"/>
          <w:szCs w:val="28"/>
        </w:rPr>
        <w:t xml:space="preserve"> 00 коп</w:t>
      </w:r>
      <w:r w:rsidR="008566AE">
        <w:rPr>
          <w:rFonts w:ascii="Times New Roman" w:hAnsi="Times New Roman" w:cs="Times New Roman"/>
          <w:sz w:val="28"/>
          <w:szCs w:val="28"/>
        </w:rPr>
        <w:t>.</w:t>
      </w:r>
    </w:p>
    <w:p w:rsidR="002B250F" w:rsidRDefault="002B250F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Default="002B250F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Задаток вносится заявителем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035910" w:rsidRPr="00035910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7D42A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7D42A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>договор аренды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7D42A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DE645A" w:rsidRDefault="00DE645A" w:rsidP="00DE645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УФК по Самарской области (Администрация </w:t>
      </w:r>
      <w:r>
        <w:rPr>
          <w:rFonts w:ascii="Times New Roman" w:hAnsi="Times New Roman"/>
          <w:sz w:val="28"/>
          <w:szCs w:val="28"/>
        </w:rPr>
        <w:lastRenderedPageBreak/>
        <w:t>городского округа Похвистнево Самарской области) № л/с 910.05.013.0 расчетный счет  40302810022025360124.</w:t>
      </w:r>
    </w:p>
    <w:p w:rsidR="00481B69" w:rsidRPr="00E81D41" w:rsidRDefault="00481B69" w:rsidP="00CA4F0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г.Самара БИК 0436010</w:t>
      </w:r>
      <w:r w:rsidR="00DE645A">
        <w:rPr>
          <w:rFonts w:ascii="Times New Roman" w:hAnsi="Times New Roman"/>
          <w:sz w:val="28"/>
          <w:szCs w:val="28"/>
        </w:rPr>
        <w:t>01 ОКПО 04031411 ОКТМО 36727000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2B250F" w:rsidRDefault="002B250F" w:rsidP="007D42A8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определения участников аукциона – 2</w:t>
      </w:r>
      <w:r w:rsidR="0006251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.0</w:t>
      </w:r>
      <w:r w:rsidR="0006251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.201</w:t>
      </w:r>
      <w:r w:rsidR="00062513">
        <w:rPr>
          <w:rFonts w:ascii="Times New Roman" w:hAnsi="Times New Roman"/>
          <w:sz w:val="28"/>
          <w:szCs w:val="28"/>
        </w:rPr>
        <w:t>9</w:t>
      </w:r>
      <w:r w:rsidRPr="00164459">
        <w:rPr>
          <w:rFonts w:ascii="Times New Roman" w:hAnsi="Times New Roman"/>
          <w:sz w:val="28"/>
          <w:szCs w:val="28"/>
        </w:rPr>
        <w:t xml:space="preserve"> в 1</w:t>
      </w:r>
      <w:r>
        <w:rPr>
          <w:rFonts w:ascii="Times New Roman" w:hAnsi="Times New Roman"/>
          <w:sz w:val="28"/>
          <w:szCs w:val="28"/>
        </w:rPr>
        <w:t>4</w:t>
      </w:r>
      <w:r w:rsidRPr="00164459">
        <w:rPr>
          <w:rFonts w:ascii="Times New Roman" w:hAnsi="Times New Roman"/>
          <w:sz w:val="28"/>
          <w:szCs w:val="28"/>
        </w:rPr>
        <w:t xml:space="preserve">.00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г.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035910" w:rsidRPr="00E81D41" w:rsidRDefault="00035910" w:rsidP="007D42A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Срок  аренды земельного участка </w:t>
      </w:r>
      <w:r w:rsidR="00AF3FEF">
        <w:rPr>
          <w:rFonts w:ascii="Times New Roman" w:hAnsi="Times New Roman" w:cs="Times New Roman"/>
          <w:sz w:val="28"/>
          <w:szCs w:val="28"/>
        </w:rPr>
        <w:t>3</w:t>
      </w:r>
      <w:r w:rsidRPr="00E81D41">
        <w:rPr>
          <w:rFonts w:ascii="Times New Roman" w:hAnsi="Times New Roman" w:cs="Times New Roman"/>
          <w:sz w:val="28"/>
          <w:szCs w:val="28"/>
        </w:rPr>
        <w:t xml:space="preserve"> (</w:t>
      </w:r>
      <w:r w:rsidR="00AF3FEF">
        <w:rPr>
          <w:rFonts w:ascii="Times New Roman" w:hAnsi="Times New Roman" w:cs="Times New Roman"/>
          <w:sz w:val="28"/>
          <w:szCs w:val="28"/>
        </w:rPr>
        <w:t>три</w:t>
      </w:r>
      <w:r w:rsidRPr="00E81D41">
        <w:rPr>
          <w:rFonts w:ascii="Times New Roman" w:hAnsi="Times New Roman" w:cs="Times New Roman"/>
          <w:sz w:val="28"/>
          <w:szCs w:val="28"/>
        </w:rPr>
        <w:t xml:space="preserve">) </w:t>
      </w:r>
      <w:r w:rsidR="00AF3FEF">
        <w:rPr>
          <w:rFonts w:ascii="Times New Roman" w:hAnsi="Times New Roman" w:cs="Times New Roman"/>
          <w:sz w:val="28"/>
          <w:szCs w:val="28"/>
        </w:rPr>
        <w:t>года</w:t>
      </w:r>
      <w:r w:rsidR="00E81D41" w:rsidRPr="00E81D41">
        <w:rPr>
          <w:rFonts w:ascii="Times New Roman" w:hAnsi="Times New Roman" w:cs="Times New Roman"/>
          <w:sz w:val="28"/>
          <w:szCs w:val="28"/>
        </w:rPr>
        <w:t>.</w:t>
      </w:r>
    </w:p>
    <w:p w:rsidR="00035910" w:rsidRPr="00E81D41" w:rsidRDefault="00035910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7D42A8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 w:rsidRPr="00E81D41">
        <w:rPr>
          <w:rFonts w:ascii="Times New Roman" w:hAnsi="Times New Roman"/>
          <w:sz w:val="28"/>
          <w:szCs w:val="28"/>
        </w:rPr>
        <w:t>г. Похвистнево,        ул. Лермонтова, 16.</w:t>
      </w:r>
    </w:p>
    <w:p w:rsidR="00E81D41" w:rsidRPr="00E81D41" w:rsidRDefault="00E81D41" w:rsidP="007D42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7D42A8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E81D41" w:rsidRDefault="00035910" w:rsidP="007D42A8">
      <w:pPr>
        <w:pStyle w:val="ConsPlusNormal"/>
        <w:jc w:val="both"/>
      </w:pPr>
    </w:p>
    <w:p w:rsidR="00035910" w:rsidRDefault="00035910" w:rsidP="007D42A8">
      <w:pPr>
        <w:pStyle w:val="ConsPlusNormal"/>
        <w:jc w:val="both"/>
      </w:pPr>
    </w:p>
    <w:p w:rsidR="00051183" w:rsidRDefault="00051183" w:rsidP="007D42A8">
      <w:pPr>
        <w:pStyle w:val="ConsPlusNormal"/>
        <w:jc w:val="both"/>
      </w:pPr>
    </w:p>
    <w:p w:rsidR="00051183" w:rsidRDefault="00051183" w:rsidP="007D42A8">
      <w:pPr>
        <w:pStyle w:val="ConsPlusNormal"/>
        <w:jc w:val="both"/>
      </w:pPr>
    </w:p>
    <w:p w:rsidR="00051183" w:rsidRDefault="00051183" w:rsidP="007D42A8">
      <w:pPr>
        <w:pStyle w:val="ConsPlusNormal"/>
        <w:jc w:val="both"/>
      </w:pPr>
    </w:p>
    <w:p w:rsidR="00051183" w:rsidRDefault="00051183" w:rsidP="007D42A8">
      <w:pPr>
        <w:pStyle w:val="ConsPlusNormal"/>
        <w:jc w:val="both"/>
      </w:pPr>
    </w:p>
    <w:p w:rsidR="00051183" w:rsidRDefault="00051183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062513" w:rsidRDefault="00062513" w:rsidP="007D42A8">
      <w:pPr>
        <w:pStyle w:val="ConsPlusNormal"/>
        <w:jc w:val="both"/>
      </w:pPr>
    </w:p>
    <w:p w:rsidR="00062513" w:rsidRDefault="00062513" w:rsidP="007D42A8">
      <w:pPr>
        <w:pStyle w:val="ConsPlusNormal"/>
        <w:jc w:val="both"/>
      </w:pPr>
    </w:p>
    <w:p w:rsidR="00062513" w:rsidRDefault="00062513" w:rsidP="007D42A8">
      <w:pPr>
        <w:pStyle w:val="ConsPlusNormal"/>
        <w:jc w:val="both"/>
      </w:pPr>
    </w:p>
    <w:p w:rsidR="00062513" w:rsidRDefault="00062513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8566AE" w:rsidRDefault="008566AE" w:rsidP="007D42A8">
      <w:pPr>
        <w:pStyle w:val="ConsPlusNormal"/>
        <w:jc w:val="both"/>
      </w:pPr>
    </w:p>
    <w:p w:rsidR="0003280F" w:rsidRDefault="0003280F" w:rsidP="007D42A8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BF4" w:rsidRDefault="006E7BF4" w:rsidP="00164459">
      <w:pPr>
        <w:spacing w:after="0" w:line="240" w:lineRule="auto"/>
      </w:pPr>
      <w:r>
        <w:separator/>
      </w:r>
    </w:p>
  </w:endnote>
  <w:endnote w:type="continuationSeparator" w:id="0">
    <w:p w:rsidR="006E7BF4" w:rsidRDefault="006E7BF4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BF4" w:rsidRDefault="006E7BF4" w:rsidP="00164459">
      <w:pPr>
        <w:spacing w:after="0" w:line="240" w:lineRule="auto"/>
      </w:pPr>
      <w:r>
        <w:separator/>
      </w:r>
    </w:p>
  </w:footnote>
  <w:footnote w:type="continuationSeparator" w:id="0">
    <w:p w:rsidR="006E7BF4" w:rsidRDefault="006E7BF4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566AE" w:rsidRPr="00164459" w:rsidRDefault="00D06D71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566AE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E33A8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566AE" w:rsidRDefault="008566A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7832"/>
    <w:rsid w:val="0002084C"/>
    <w:rsid w:val="00027701"/>
    <w:rsid w:val="0003280F"/>
    <w:rsid w:val="00035910"/>
    <w:rsid w:val="000431E2"/>
    <w:rsid w:val="0004523F"/>
    <w:rsid w:val="00051183"/>
    <w:rsid w:val="00054731"/>
    <w:rsid w:val="00062513"/>
    <w:rsid w:val="000722D0"/>
    <w:rsid w:val="00085DD3"/>
    <w:rsid w:val="00096BDF"/>
    <w:rsid w:val="000A47C7"/>
    <w:rsid w:val="00101E19"/>
    <w:rsid w:val="00111318"/>
    <w:rsid w:val="00146EB0"/>
    <w:rsid w:val="00151ADA"/>
    <w:rsid w:val="00153A2E"/>
    <w:rsid w:val="00164459"/>
    <w:rsid w:val="001B12E9"/>
    <w:rsid w:val="001E216A"/>
    <w:rsid w:val="001E6BB0"/>
    <w:rsid w:val="001F5982"/>
    <w:rsid w:val="002137CE"/>
    <w:rsid w:val="00227654"/>
    <w:rsid w:val="002400C6"/>
    <w:rsid w:val="0029224F"/>
    <w:rsid w:val="002A6301"/>
    <w:rsid w:val="002B250F"/>
    <w:rsid w:val="002B6BFD"/>
    <w:rsid w:val="002C77F3"/>
    <w:rsid w:val="002D2180"/>
    <w:rsid w:val="002E2E92"/>
    <w:rsid w:val="00304C11"/>
    <w:rsid w:val="00337415"/>
    <w:rsid w:val="0037017D"/>
    <w:rsid w:val="00373A6F"/>
    <w:rsid w:val="0038020D"/>
    <w:rsid w:val="0038433A"/>
    <w:rsid w:val="003A5FAF"/>
    <w:rsid w:val="003A7446"/>
    <w:rsid w:val="003C4E0F"/>
    <w:rsid w:val="003E0BF8"/>
    <w:rsid w:val="003E0FCB"/>
    <w:rsid w:val="00417EB7"/>
    <w:rsid w:val="00422D8E"/>
    <w:rsid w:val="00425238"/>
    <w:rsid w:val="00437450"/>
    <w:rsid w:val="00447F87"/>
    <w:rsid w:val="00450058"/>
    <w:rsid w:val="00481B69"/>
    <w:rsid w:val="004831FA"/>
    <w:rsid w:val="00485B2A"/>
    <w:rsid w:val="004A0550"/>
    <w:rsid w:val="004C26AC"/>
    <w:rsid w:val="004D5EA8"/>
    <w:rsid w:val="004D7BED"/>
    <w:rsid w:val="004E33A8"/>
    <w:rsid w:val="004F6262"/>
    <w:rsid w:val="00524D84"/>
    <w:rsid w:val="00534289"/>
    <w:rsid w:val="00541ACF"/>
    <w:rsid w:val="005427F0"/>
    <w:rsid w:val="0056017E"/>
    <w:rsid w:val="00560AA6"/>
    <w:rsid w:val="0057759E"/>
    <w:rsid w:val="00581687"/>
    <w:rsid w:val="00593798"/>
    <w:rsid w:val="005945AF"/>
    <w:rsid w:val="005A0CFA"/>
    <w:rsid w:val="005A1514"/>
    <w:rsid w:val="005A23D9"/>
    <w:rsid w:val="005A4513"/>
    <w:rsid w:val="005B2608"/>
    <w:rsid w:val="005E56B7"/>
    <w:rsid w:val="00603C4A"/>
    <w:rsid w:val="00613868"/>
    <w:rsid w:val="00632793"/>
    <w:rsid w:val="00632B78"/>
    <w:rsid w:val="006479BB"/>
    <w:rsid w:val="00653BDE"/>
    <w:rsid w:val="00673895"/>
    <w:rsid w:val="00676D2C"/>
    <w:rsid w:val="0067774F"/>
    <w:rsid w:val="00685687"/>
    <w:rsid w:val="006A4CAF"/>
    <w:rsid w:val="006B03C8"/>
    <w:rsid w:val="006B591A"/>
    <w:rsid w:val="006B7891"/>
    <w:rsid w:val="006E24F2"/>
    <w:rsid w:val="006E3A8C"/>
    <w:rsid w:val="006E7BF4"/>
    <w:rsid w:val="00731C53"/>
    <w:rsid w:val="00736398"/>
    <w:rsid w:val="0074010D"/>
    <w:rsid w:val="007473DC"/>
    <w:rsid w:val="00752126"/>
    <w:rsid w:val="007533A9"/>
    <w:rsid w:val="007554BD"/>
    <w:rsid w:val="00755B30"/>
    <w:rsid w:val="00775FB7"/>
    <w:rsid w:val="00786059"/>
    <w:rsid w:val="007D42A8"/>
    <w:rsid w:val="008045DF"/>
    <w:rsid w:val="008052E0"/>
    <w:rsid w:val="00820BF1"/>
    <w:rsid w:val="008335F5"/>
    <w:rsid w:val="00844639"/>
    <w:rsid w:val="00844E81"/>
    <w:rsid w:val="00852A3E"/>
    <w:rsid w:val="008566AE"/>
    <w:rsid w:val="008624C7"/>
    <w:rsid w:val="0086462B"/>
    <w:rsid w:val="008802E8"/>
    <w:rsid w:val="0089766C"/>
    <w:rsid w:val="008A0F52"/>
    <w:rsid w:val="008A50E0"/>
    <w:rsid w:val="008A7D48"/>
    <w:rsid w:val="008B1CFD"/>
    <w:rsid w:val="008B2BE6"/>
    <w:rsid w:val="008B78A6"/>
    <w:rsid w:val="008C119F"/>
    <w:rsid w:val="008D7FCD"/>
    <w:rsid w:val="008E2EE7"/>
    <w:rsid w:val="008E461F"/>
    <w:rsid w:val="008E5318"/>
    <w:rsid w:val="00911118"/>
    <w:rsid w:val="00913EB2"/>
    <w:rsid w:val="009336A2"/>
    <w:rsid w:val="009430D2"/>
    <w:rsid w:val="00983975"/>
    <w:rsid w:val="00984730"/>
    <w:rsid w:val="0099309B"/>
    <w:rsid w:val="009970D3"/>
    <w:rsid w:val="009B4197"/>
    <w:rsid w:val="009B6DAB"/>
    <w:rsid w:val="009D0145"/>
    <w:rsid w:val="009D34DF"/>
    <w:rsid w:val="009F1B81"/>
    <w:rsid w:val="009F4669"/>
    <w:rsid w:val="00A345EA"/>
    <w:rsid w:val="00A46FCE"/>
    <w:rsid w:val="00A72BE8"/>
    <w:rsid w:val="00A76865"/>
    <w:rsid w:val="00A90022"/>
    <w:rsid w:val="00A96A66"/>
    <w:rsid w:val="00AB5548"/>
    <w:rsid w:val="00AE49DF"/>
    <w:rsid w:val="00AF3FEF"/>
    <w:rsid w:val="00B2369B"/>
    <w:rsid w:val="00B5053B"/>
    <w:rsid w:val="00B54E5F"/>
    <w:rsid w:val="00B570EF"/>
    <w:rsid w:val="00B62CD1"/>
    <w:rsid w:val="00B67DBA"/>
    <w:rsid w:val="00B7342D"/>
    <w:rsid w:val="00B8521A"/>
    <w:rsid w:val="00B95861"/>
    <w:rsid w:val="00BA15B9"/>
    <w:rsid w:val="00BA68D8"/>
    <w:rsid w:val="00BB129C"/>
    <w:rsid w:val="00BB5D28"/>
    <w:rsid w:val="00BB7D42"/>
    <w:rsid w:val="00BC3C3F"/>
    <w:rsid w:val="00BC7F84"/>
    <w:rsid w:val="00BD4B98"/>
    <w:rsid w:val="00BD6278"/>
    <w:rsid w:val="00C000E8"/>
    <w:rsid w:val="00C13CD4"/>
    <w:rsid w:val="00C177B9"/>
    <w:rsid w:val="00C275C5"/>
    <w:rsid w:val="00C361E4"/>
    <w:rsid w:val="00C452C0"/>
    <w:rsid w:val="00C51116"/>
    <w:rsid w:val="00C54743"/>
    <w:rsid w:val="00C56133"/>
    <w:rsid w:val="00CA46FB"/>
    <w:rsid w:val="00CA4F05"/>
    <w:rsid w:val="00CB2654"/>
    <w:rsid w:val="00CB27D4"/>
    <w:rsid w:val="00CC1C1C"/>
    <w:rsid w:val="00CD215C"/>
    <w:rsid w:val="00CF0EE8"/>
    <w:rsid w:val="00CF5B20"/>
    <w:rsid w:val="00CF5DCC"/>
    <w:rsid w:val="00D06D71"/>
    <w:rsid w:val="00D22EC3"/>
    <w:rsid w:val="00D267B3"/>
    <w:rsid w:val="00D30F85"/>
    <w:rsid w:val="00D415DC"/>
    <w:rsid w:val="00D55E6B"/>
    <w:rsid w:val="00D60CD0"/>
    <w:rsid w:val="00D61F4C"/>
    <w:rsid w:val="00D7157F"/>
    <w:rsid w:val="00D745F7"/>
    <w:rsid w:val="00D752B9"/>
    <w:rsid w:val="00D84362"/>
    <w:rsid w:val="00D85B17"/>
    <w:rsid w:val="00DA0F66"/>
    <w:rsid w:val="00DA3D75"/>
    <w:rsid w:val="00DB3C9E"/>
    <w:rsid w:val="00DC1664"/>
    <w:rsid w:val="00DE645A"/>
    <w:rsid w:val="00E10AFC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F7D0B"/>
    <w:rsid w:val="00F15168"/>
    <w:rsid w:val="00F45B08"/>
    <w:rsid w:val="00F66AFE"/>
    <w:rsid w:val="00F74A5C"/>
    <w:rsid w:val="00F856AB"/>
    <w:rsid w:val="00F87C95"/>
    <w:rsid w:val="00FA281B"/>
    <w:rsid w:val="00FA6CF9"/>
    <w:rsid w:val="00FB7ADD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99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6CF26-EBB1-4559-A8CC-E06E66577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1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109</cp:revision>
  <cp:lastPrinted>2019-07-24T06:42:00Z</cp:lastPrinted>
  <dcterms:created xsi:type="dcterms:W3CDTF">2015-08-26T05:07:00Z</dcterms:created>
  <dcterms:modified xsi:type="dcterms:W3CDTF">2019-07-26T04:37:00Z</dcterms:modified>
</cp:coreProperties>
</file>